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55" w:rsidRPr="00874C92" w:rsidRDefault="00E82B55" w:rsidP="0019764B">
      <w:pPr>
        <w:shd w:val="clear" w:color="auto" w:fill="FFFFFF"/>
        <w:spacing w:before="120" w:after="0" w:line="360" w:lineRule="auto"/>
        <w:jc w:val="center"/>
        <w:rPr>
          <w:rFonts w:eastAsia="Times New Roman" w:cstheme="minorHAnsi"/>
          <w:b/>
          <w:color w:val="000000"/>
          <w:sz w:val="32"/>
          <w:szCs w:val="32"/>
        </w:rPr>
      </w:pPr>
      <w:r w:rsidRPr="00874C92">
        <w:rPr>
          <w:rFonts w:eastAsia="Times New Roman" w:cstheme="minorHAnsi"/>
          <w:b/>
          <w:color w:val="000000"/>
          <w:sz w:val="32"/>
          <w:szCs w:val="32"/>
        </w:rPr>
        <w:t>ОПРОСНЫЙ ЛИСТ</w:t>
      </w:r>
    </w:p>
    <w:p w:rsidR="00E82B55" w:rsidRPr="00874C92" w:rsidRDefault="00E82B55" w:rsidP="00E82B55">
      <w:pPr>
        <w:shd w:val="clear" w:color="auto" w:fill="FFFFFF"/>
        <w:spacing w:after="0" w:line="36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</w:rPr>
      </w:pPr>
      <w:r w:rsidRPr="00874C92">
        <w:rPr>
          <w:rFonts w:eastAsia="Times New Roman" w:cstheme="minorHAnsi"/>
          <w:color w:val="000000"/>
          <w:sz w:val="24"/>
          <w:szCs w:val="24"/>
        </w:rPr>
        <w:t xml:space="preserve">Материалы марки </w:t>
      </w:r>
      <w:proofErr w:type="spellStart"/>
      <w:r w:rsidRPr="00874C92">
        <w:rPr>
          <w:rFonts w:eastAsia="Times New Roman" w:cstheme="minorHAnsi"/>
          <w:color w:val="000000"/>
          <w:sz w:val="24"/>
          <w:szCs w:val="24"/>
        </w:rPr>
        <w:t>Арфлон</w:t>
      </w:r>
      <w:proofErr w:type="spellEnd"/>
      <w:r w:rsidRPr="00874C92">
        <w:rPr>
          <w:rFonts w:eastAsia="Times New Roman" w:cstheme="minorHAnsi"/>
          <w:color w:val="000000"/>
          <w:sz w:val="24"/>
          <w:szCs w:val="24"/>
        </w:rPr>
        <w:t xml:space="preserve"> антифрикционного и уплотнительного назначения получают на основе политетрафторэтилена (ПТФЭ) и различных мелкодисперсных порошковых наполнителей. Линейку базовых (основных) марок составляют 16 композитов, получаемых с использованием ПТФЭ, углеродного волокна, сажи, кокса, стекловолокна, </w:t>
      </w:r>
      <w:r w:rsidR="00066461">
        <w:rPr>
          <w:rFonts w:eastAsia="Times New Roman" w:cstheme="minorHAnsi"/>
          <w:color w:val="000000"/>
          <w:sz w:val="24"/>
          <w:szCs w:val="24"/>
        </w:rPr>
        <w:t xml:space="preserve">дисульфида молибдена, </w:t>
      </w:r>
      <w:r w:rsidRPr="00874C92">
        <w:rPr>
          <w:rFonts w:eastAsia="Times New Roman" w:cstheme="minorHAnsi"/>
          <w:color w:val="000000"/>
          <w:sz w:val="24"/>
          <w:szCs w:val="24"/>
        </w:rPr>
        <w:t>бронзы и графита.</w:t>
      </w:r>
    </w:p>
    <w:p w:rsidR="00E82B55" w:rsidRDefault="00E82B55" w:rsidP="00E82B55">
      <w:pPr>
        <w:shd w:val="clear" w:color="auto" w:fill="FFFFFF"/>
        <w:spacing w:after="0" w:line="36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</w:rPr>
      </w:pPr>
      <w:r w:rsidRPr="00874C92">
        <w:rPr>
          <w:rFonts w:eastAsia="Times New Roman" w:cstheme="minorHAnsi"/>
          <w:color w:val="000000"/>
          <w:sz w:val="24"/>
          <w:szCs w:val="24"/>
        </w:rPr>
        <w:t xml:space="preserve">Для оптимального выбора марки материала, обеспечивающего наибольший ресурс изделия в заданных условиях эксплуатации, </w:t>
      </w:r>
      <w:r w:rsidR="00D9245A">
        <w:rPr>
          <w:rFonts w:eastAsia="Times New Roman" w:cstheme="minorHAnsi"/>
          <w:color w:val="000000"/>
          <w:sz w:val="24"/>
          <w:szCs w:val="24"/>
        </w:rPr>
        <w:t xml:space="preserve">желательно </w:t>
      </w:r>
      <w:r w:rsidRPr="00874C92">
        <w:rPr>
          <w:rFonts w:eastAsia="Times New Roman" w:cstheme="minorHAnsi"/>
          <w:color w:val="000000"/>
          <w:sz w:val="24"/>
          <w:szCs w:val="24"/>
        </w:rPr>
        <w:t>представить следующую информацию:</w:t>
      </w:r>
    </w:p>
    <w:p w:rsidR="00A0697F" w:rsidRPr="00874C92" w:rsidRDefault="00A0697F" w:rsidP="00E82B55">
      <w:pPr>
        <w:shd w:val="clear" w:color="auto" w:fill="FFFFFF"/>
        <w:spacing w:after="0" w:line="36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E82B55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1. Эскиз или чертеж детали</w:t>
      </w:r>
      <w:r w:rsidR="00A0697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="00A0697F" w:rsidRPr="00A0697F">
        <w:rPr>
          <w:rFonts w:eastAsia="Times New Roman" w:cstheme="minorHAnsi"/>
          <w:color w:val="000000"/>
          <w:sz w:val="24"/>
          <w:szCs w:val="24"/>
        </w:rPr>
        <w:t>(либо максимальный внешний и минимальный внутренний диаметр)</w:t>
      </w:r>
      <w:r w:rsidRPr="00E82B55">
        <w:rPr>
          <w:rFonts w:eastAsia="Times New Roman" w:cstheme="minorHAnsi"/>
          <w:b/>
          <w:color w:val="000000"/>
          <w:sz w:val="24"/>
          <w:szCs w:val="24"/>
        </w:rPr>
        <w:t>.</w:t>
      </w:r>
    </w:p>
    <w:p w:rsidR="00A0697F" w:rsidRPr="00E82B55" w:rsidRDefault="00A0697F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F26D5B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2. Краткая характеристика назначения детали.</w:t>
      </w:r>
    </w:p>
    <w:p w:rsidR="00F26D5B" w:rsidRPr="00F26D5B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i/>
          <w:color w:val="000000"/>
          <w:sz w:val="24"/>
          <w:szCs w:val="24"/>
        </w:rPr>
      </w:pPr>
    </w:p>
    <w:p w:rsidR="00F26D5B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3. Рабочая температура детали (или рабочая температура среды).</w:t>
      </w:r>
    </w:p>
    <w:p w:rsidR="00F26D5B" w:rsidRPr="00F26D5B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i/>
          <w:color w:val="000000"/>
          <w:sz w:val="24"/>
          <w:szCs w:val="24"/>
        </w:rPr>
      </w:pPr>
    </w:p>
    <w:p w:rsidR="00F26D5B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4. Рабочая среда.</w:t>
      </w:r>
    </w:p>
    <w:p w:rsidR="00E82B55" w:rsidRPr="00F26D5B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i/>
          <w:color w:val="000000"/>
          <w:sz w:val="24"/>
          <w:szCs w:val="24"/>
        </w:rPr>
      </w:pPr>
    </w:p>
    <w:p w:rsidR="00F26D5B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5. Рабочее давление среды</w:t>
      </w:r>
      <w:r w:rsidR="00A0697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="00A0697F" w:rsidRPr="00A0697F">
        <w:rPr>
          <w:rFonts w:eastAsia="Times New Roman" w:cstheme="minorHAnsi"/>
          <w:color w:val="000000"/>
          <w:sz w:val="24"/>
          <w:szCs w:val="24"/>
        </w:rPr>
        <w:t>(п</w:t>
      </w:r>
      <w:r w:rsidR="000D3A47" w:rsidRPr="00A0697F">
        <w:rPr>
          <w:rFonts w:eastAsia="Times New Roman" w:cstheme="minorHAnsi"/>
          <w:color w:val="000000"/>
          <w:sz w:val="24"/>
          <w:szCs w:val="24"/>
        </w:rPr>
        <w:t>ерепад давления на поршневом кольце</w:t>
      </w:r>
      <w:r w:rsidR="00A0697F" w:rsidRPr="00A0697F">
        <w:rPr>
          <w:rFonts w:eastAsia="Times New Roman" w:cstheme="minorHAnsi"/>
          <w:color w:val="000000"/>
          <w:sz w:val="24"/>
          <w:szCs w:val="24"/>
        </w:rPr>
        <w:t>, если применимо)</w:t>
      </w:r>
    </w:p>
    <w:p w:rsidR="00D9245A" w:rsidRPr="00F26D5B" w:rsidRDefault="00D9245A" w:rsidP="00066461">
      <w:pPr>
        <w:shd w:val="clear" w:color="auto" w:fill="FFFFFF"/>
        <w:spacing w:after="0" w:line="312" w:lineRule="auto"/>
        <w:rPr>
          <w:rFonts w:eastAsia="Times New Roman" w:cstheme="minorHAnsi"/>
          <w:color w:val="000000"/>
          <w:sz w:val="24"/>
          <w:szCs w:val="24"/>
        </w:rPr>
      </w:pPr>
    </w:p>
    <w:p w:rsidR="00F26D5B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6. Характеристика сопрягаемой поверхности (металл или пластик, твердость, шероховатость).</w:t>
      </w:r>
    </w:p>
    <w:p w:rsidR="00F26D5B" w:rsidRPr="00F26D5B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i/>
          <w:color w:val="000000"/>
          <w:sz w:val="24"/>
          <w:szCs w:val="24"/>
        </w:rPr>
      </w:pPr>
    </w:p>
    <w:p w:rsidR="00E82B55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7. Скорость скольжения детали (если применимо).</w:t>
      </w:r>
    </w:p>
    <w:p w:rsidR="00F26D5B" w:rsidRPr="00E82B55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E82B55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 xml:space="preserve">8. Наличие смазки в зоне </w:t>
      </w:r>
      <w:proofErr w:type="spellStart"/>
      <w:r w:rsidRPr="00E82B55">
        <w:rPr>
          <w:rFonts w:eastAsia="Times New Roman" w:cstheme="minorHAnsi"/>
          <w:b/>
          <w:color w:val="000000"/>
          <w:sz w:val="24"/>
          <w:szCs w:val="24"/>
        </w:rPr>
        <w:t>трибоконтакта</w:t>
      </w:r>
      <w:proofErr w:type="spellEnd"/>
      <w:r w:rsidR="00A0697F">
        <w:rPr>
          <w:rFonts w:eastAsia="Times New Roman" w:cstheme="minorHAnsi"/>
          <w:b/>
          <w:color w:val="000000"/>
          <w:sz w:val="24"/>
          <w:szCs w:val="24"/>
        </w:rPr>
        <w:t xml:space="preserve"> (сухое трение, водяная пленка, масляная пленка и пр.)</w:t>
      </w:r>
      <w:r w:rsidRPr="00E82B55">
        <w:rPr>
          <w:rFonts w:eastAsia="Times New Roman" w:cstheme="minorHAnsi"/>
          <w:b/>
          <w:color w:val="000000"/>
          <w:sz w:val="24"/>
          <w:szCs w:val="24"/>
        </w:rPr>
        <w:t>.</w:t>
      </w:r>
    </w:p>
    <w:p w:rsidR="00F26D5B" w:rsidRPr="00E82B55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E82B55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 xml:space="preserve">9. Контактное давление в зоне уплотнения или </w:t>
      </w:r>
      <w:proofErr w:type="spellStart"/>
      <w:r w:rsidRPr="00E82B55">
        <w:rPr>
          <w:rFonts w:eastAsia="Times New Roman" w:cstheme="minorHAnsi"/>
          <w:b/>
          <w:color w:val="000000"/>
          <w:sz w:val="24"/>
          <w:szCs w:val="24"/>
        </w:rPr>
        <w:t>трибоконтакта</w:t>
      </w:r>
      <w:proofErr w:type="spellEnd"/>
      <w:r w:rsidRPr="00E82B55">
        <w:rPr>
          <w:rFonts w:eastAsia="Times New Roman" w:cstheme="minorHAnsi"/>
          <w:b/>
          <w:color w:val="000000"/>
          <w:sz w:val="24"/>
          <w:szCs w:val="24"/>
        </w:rPr>
        <w:t>.</w:t>
      </w:r>
    </w:p>
    <w:p w:rsidR="00F26D5B" w:rsidRPr="00E82B55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E82B55" w:rsidRDefault="00E82B55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>10. Название ранее используемого материала.</w:t>
      </w:r>
    </w:p>
    <w:p w:rsidR="00F26D5B" w:rsidRPr="00E82B55" w:rsidRDefault="00F26D5B" w:rsidP="00066461">
      <w:pPr>
        <w:shd w:val="clear" w:color="auto" w:fill="FFFFFF"/>
        <w:spacing w:after="0" w:line="312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E82B55" w:rsidRDefault="00E82B55" w:rsidP="00E82B55">
      <w:pPr>
        <w:shd w:val="clear" w:color="auto" w:fill="FFFFFF"/>
        <w:spacing w:after="0" w:line="36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  <w:r w:rsidRPr="00E82B55">
        <w:rPr>
          <w:rFonts w:eastAsia="Times New Roman" w:cstheme="minorHAnsi"/>
          <w:b/>
          <w:color w:val="000000"/>
          <w:sz w:val="24"/>
          <w:szCs w:val="24"/>
        </w:rPr>
        <w:t xml:space="preserve">11. Формулировка существующей проблемы или </w:t>
      </w:r>
      <w:r w:rsidRPr="00E82B55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желаемого результата.</w:t>
      </w:r>
      <w:bookmarkStart w:id="0" w:name="_GoBack"/>
      <w:bookmarkEnd w:id="0"/>
    </w:p>
    <w:sectPr w:rsidR="00E82B55" w:rsidSect="001976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134" w:header="170" w:footer="83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93D" w:rsidRDefault="008A493D">
      <w:pPr>
        <w:spacing w:after="0" w:line="240" w:lineRule="auto"/>
      </w:pPr>
      <w:r>
        <w:separator/>
      </w:r>
    </w:p>
  </w:endnote>
  <w:endnote w:type="continuationSeparator" w:id="0">
    <w:p w:rsidR="008A493D" w:rsidRDefault="008A4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6A" w:rsidRDefault="00C317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5A" w:rsidRPr="00C66715" w:rsidRDefault="00D9245A" w:rsidP="00D9245A">
    <w:r>
      <w:t xml:space="preserve">ООО «НПП </w:t>
    </w:r>
    <w:r w:rsidRPr="00C66715">
      <w:t>«</w:t>
    </w:r>
    <w:proofErr w:type="spellStart"/>
    <w:r w:rsidRPr="00C66715">
      <w:t>Арфлон</w:t>
    </w:r>
    <w:proofErr w:type="spellEnd"/>
    <w:r w:rsidRPr="00C66715">
      <w:t>»</w:t>
    </w:r>
  </w:p>
  <w:p w:rsidR="00D9245A" w:rsidRPr="00C66715" w:rsidRDefault="00D9245A" w:rsidP="00D9245A">
    <w:r>
      <w:t xml:space="preserve">Почтовый адрес: </w:t>
    </w:r>
    <w:r w:rsidRPr="00D15ED6">
      <w:t xml:space="preserve">109456, г. Москва, 1-й </w:t>
    </w:r>
    <w:proofErr w:type="spellStart"/>
    <w:r w:rsidRPr="00D15ED6">
      <w:t>Вешняковский</w:t>
    </w:r>
    <w:proofErr w:type="spellEnd"/>
    <w:r w:rsidRPr="00D15ED6">
      <w:t xml:space="preserve"> пр., д.</w:t>
    </w:r>
    <w:r>
      <w:t xml:space="preserve"> </w:t>
    </w:r>
    <w:r w:rsidRPr="00D15ED6">
      <w:t>2</w:t>
    </w:r>
  </w:p>
  <w:p w:rsidR="00D9245A" w:rsidRPr="00C66715" w:rsidRDefault="00D9245A" w:rsidP="00D9245A">
    <w:r w:rsidRPr="00C66715">
      <w:t>ИНН 9723001796  КПП 772</w:t>
    </w:r>
    <w:r>
      <w:t>1</w:t>
    </w:r>
    <w:r w:rsidRPr="00C66715">
      <w:t xml:space="preserve">01001 </w:t>
    </w:r>
  </w:p>
  <w:p w:rsidR="00D9245A" w:rsidRPr="00C66715" w:rsidRDefault="00D9245A" w:rsidP="00D9245A">
    <w:r w:rsidRPr="00C66715">
      <w:t>ОГРН 1177746041296 ОКПО 06335753</w:t>
    </w:r>
  </w:p>
  <w:p w:rsidR="00D9245A" w:rsidRPr="00D9245A" w:rsidRDefault="00D9245A" w:rsidP="00D9245A">
    <w:r w:rsidRPr="00C66715">
      <w:t>Тел</w:t>
    </w:r>
    <w:r w:rsidRPr="00D9245A">
      <w:t xml:space="preserve">. (499)390-62-02, </w:t>
    </w:r>
    <w:r w:rsidRPr="00C66715">
      <w:rPr>
        <w:lang w:val="en-US"/>
      </w:rPr>
      <w:t>E</w:t>
    </w:r>
    <w:r w:rsidRPr="00D9245A">
      <w:t>-</w:t>
    </w:r>
    <w:r w:rsidRPr="00C66715">
      <w:rPr>
        <w:lang w:val="en-US"/>
      </w:rPr>
      <w:t>mail</w:t>
    </w:r>
    <w:r w:rsidRPr="00D9245A">
      <w:t xml:space="preserve">: </w:t>
    </w:r>
    <w:hyperlink r:id="rId1" w:history="1">
      <w:r w:rsidRPr="002712E4">
        <w:rPr>
          <w:rStyle w:val="a5"/>
          <w:lang w:val="en-US"/>
        </w:rPr>
        <w:t>info</w:t>
      </w:r>
      <w:r w:rsidRPr="00D9245A">
        <w:rPr>
          <w:rStyle w:val="a5"/>
        </w:rPr>
        <w:t>@</w:t>
      </w:r>
      <w:r w:rsidRPr="002712E4">
        <w:rPr>
          <w:rStyle w:val="a5"/>
          <w:lang w:val="en-US"/>
        </w:rPr>
        <w:t>npp</w:t>
      </w:r>
      <w:r w:rsidRPr="00D9245A">
        <w:rPr>
          <w:rStyle w:val="a5"/>
        </w:rPr>
        <w:t>-</w:t>
      </w:r>
      <w:r w:rsidRPr="002712E4">
        <w:rPr>
          <w:rStyle w:val="a5"/>
          <w:lang w:val="en-US"/>
        </w:rPr>
        <w:t>arflon</w:t>
      </w:r>
      <w:r w:rsidRPr="00D9245A">
        <w:rPr>
          <w:rStyle w:val="a5"/>
        </w:rPr>
        <w:t>.</w:t>
      </w:r>
      <w:r w:rsidRPr="002712E4">
        <w:rPr>
          <w:rStyle w:val="a5"/>
          <w:lang w:val="en-US"/>
        </w:rPr>
        <w:t>ru</w:t>
      </w:r>
    </w:hyperlink>
    <w:r w:rsidRPr="00D9245A">
      <w:t xml:space="preserve">, </w:t>
    </w:r>
    <w:hyperlink r:id="rId2" w:history="1">
      <w:r w:rsidRPr="002712E4">
        <w:rPr>
          <w:rStyle w:val="a5"/>
          <w:lang w:val="en-US"/>
        </w:rPr>
        <w:t>www</w:t>
      </w:r>
      <w:r w:rsidRPr="00D9245A">
        <w:rPr>
          <w:rStyle w:val="a5"/>
        </w:rPr>
        <w:t>.</w:t>
      </w:r>
      <w:r w:rsidRPr="002712E4">
        <w:rPr>
          <w:rStyle w:val="a5"/>
          <w:lang w:val="en-US"/>
        </w:rPr>
        <w:t>arflon</w:t>
      </w:r>
      <w:r w:rsidRPr="00D9245A">
        <w:rPr>
          <w:rStyle w:val="a5"/>
        </w:rPr>
        <w:t>.</w:t>
      </w:r>
      <w:proofErr w:type="spellStart"/>
      <w:r w:rsidRPr="002712E4">
        <w:rPr>
          <w:rStyle w:val="a5"/>
          <w:lang w:val="en-US"/>
        </w:rPr>
        <w:t>ru</w:t>
      </w:r>
      <w:proofErr w:type="spellEnd"/>
    </w:hyperlink>
    <w:r w:rsidRPr="00D9245A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5A" w:rsidRPr="0019764B" w:rsidRDefault="00D9245A" w:rsidP="0019764B">
    <w:pPr>
      <w:spacing w:after="0" w:line="240" w:lineRule="auto"/>
      <w:rPr>
        <w:sz w:val="20"/>
        <w:szCs w:val="20"/>
      </w:rPr>
    </w:pPr>
    <w:r w:rsidRPr="0019764B">
      <w:rPr>
        <w:sz w:val="20"/>
        <w:szCs w:val="20"/>
      </w:rPr>
      <w:t>ООО «НПП «</w:t>
    </w:r>
    <w:proofErr w:type="spellStart"/>
    <w:r w:rsidRPr="0019764B">
      <w:rPr>
        <w:sz w:val="20"/>
        <w:szCs w:val="20"/>
      </w:rPr>
      <w:t>Арфлон</w:t>
    </w:r>
    <w:proofErr w:type="spellEnd"/>
    <w:r w:rsidRPr="0019764B">
      <w:rPr>
        <w:sz w:val="20"/>
        <w:szCs w:val="20"/>
      </w:rPr>
      <w:t>»</w:t>
    </w:r>
  </w:p>
  <w:p w:rsidR="00D9245A" w:rsidRPr="0019764B" w:rsidRDefault="00D9245A" w:rsidP="0019764B">
    <w:pPr>
      <w:spacing w:after="0" w:line="240" w:lineRule="auto"/>
      <w:rPr>
        <w:sz w:val="20"/>
        <w:szCs w:val="20"/>
      </w:rPr>
    </w:pPr>
    <w:r w:rsidRPr="0019764B">
      <w:rPr>
        <w:sz w:val="20"/>
        <w:szCs w:val="20"/>
      </w:rPr>
      <w:t xml:space="preserve">Почтовый адрес: 109456, г. Москва, 1-й </w:t>
    </w:r>
    <w:proofErr w:type="spellStart"/>
    <w:r w:rsidRPr="0019764B">
      <w:rPr>
        <w:sz w:val="20"/>
        <w:szCs w:val="20"/>
      </w:rPr>
      <w:t>Вешняковский</w:t>
    </w:r>
    <w:proofErr w:type="spellEnd"/>
    <w:r w:rsidRPr="0019764B">
      <w:rPr>
        <w:sz w:val="20"/>
        <w:szCs w:val="20"/>
      </w:rPr>
      <w:t xml:space="preserve"> пр., д. 2</w:t>
    </w:r>
  </w:p>
  <w:p w:rsidR="00D9245A" w:rsidRPr="0019764B" w:rsidRDefault="00D9245A" w:rsidP="0019764B">
    <w:pPr>
      <w:spacing w:after="0" w:line="240" w:lineRule="auto"/>
      <w:rPr>
        <w:sz w:val="20"/>
        <w:szCs w:val="20"/>
      </w:rPr>
    </w:pPr>
    <w:r w:rsidRPr="0019764B">
      <w:rPr>
        <w:sz w:val="20"/>
        <w:szCs w:val="20"/>
      </w:rPr>
      <w:t xml:space="preserve">ИНН 9723001796  КПП 772101001 </w:t>
    </w:r>
  </w:p>
  <w:p w:rsidR="00D9245A" w:rsidRPr="0019764B" w:rsidRDefault="00D9245A" w:rsidP="0019764B">
    <w:pPr>
      <w:spacing w:after="0" w:line="240" w:lineRule="auto"/>
      <w:rPr>
        <w:sz w:val="20"/>
        <w:szCs w:val="20"/>
      </w:rPr>
    </w:pPr>
    <w:r w:rsidRPr="0019764B">
      <w:rPr>
        <w:sz w:val="20"/>
        <w:szCs w:val="20"/>
      </w:rPr>
      <w:t>ОГРН 1177746041296 ОКПО 06335753</w:t>
    </w:r>
  </w:p>
  <w:p w:rsidR="00D9245A" w:rsidRPr="0019764B" w:rsidRDefault="00D9245A" w:rsidP="0019764B">
    <w:pPr>
      <w:spacing w:after="0" w:line="240" w:lineRule="auto"/>
      <w:rPr>
        <w:sz w:val="20"/>
        <w:szCs w:val="20"/>
      </w:rPr>
    </w:pPr>
    <w:r w:rsidRPr="0019764B">
      <w:rPr>
        <w:sz w:val="20"/>
        <w:szCs w:val="20"/>
      </w:rPr>
      <w:t xml:space="preserve">Тел. (499)390-62-02, </w:t>
    </w:r>
    <w:r w:rsidRPr="0019764B">
      <w:rPr>
        <w:sz w:val="20"/>
        <w:szCs w:val="20"/>
        <w:lang w:val="en-US"/>
      </w:rPr>
      <w:t>E</w:t>
    </w:r>
    <w:r w:rsidRPr="0019764B">
      <w:rPr>
        <w:sz w:val="20"/>
        <w:szCs w:val="20"/>
      </w:rPr>
      <w:t>-</w:t>
    </w:r>
    <w:r w:rsidRPr="0019764B">
      <w:rPr>
        <w:sz w:val="20"/>
        <w:szCs w:val="20"/>
        <w:lang w:val="en-US"/>
      </w:rPr>
      <w:t>mail</w:t>
    </w:r>
    <w:r w:rsidRPr="0019764B">
      <w:rPr>
        <w:sz w:val="20"/>
        <w:szCs w:val="20"/>
      </w:rPr>
      <w:t xml:space="preserve">: </w:t>
    </w:r>
    <w:hyperlink r:id="rId1" w:history="1">
      <w:r w:rsidRPr="0019764B">
        <w:rPr>
          <w:rStyle w:val="a5"/>
          <w:sz w:val="20"/>
          <w:szCs w:val="20"/>
          <w:lang w:val="en-US"/>
        </w:rPr>
        <w:t>info</w:t>
      </w:r>
      <w:r w:rsidRPr="0019764B">
        <w:rPr>
          <w:rStyle w:val="a5"/>
          <w:sz w:val="20"/>
          <w:szCs w:val="20"/>
        </w:rPr>
        <w:t>@</w:t>
      </w:r>
      <w:r w:rsidRPr="0019764B">
        <w:rPr>
          <w:rStyle w:val="a5"/>
          <w:sz w:val="20"/>
          <w:szCs w:val="20"/>
          <w:lang w:val="en-US"/>
        </w:rPr>
        <w:t>npp</w:t>
      </w:r>
      <w:r w:rsidRPr="0019764B">
        <w:rPr>
          <w:rStyle w:val="a5"/>
          <w:sz w:val="20"/>
          <w:szCs w:val="20"/>
        </w:rPr>
        <w:t>-</w:t>
      </w:r>
      <w:r w:rsidRPr="0019764B">
        <w:rPr>
          <w:rStyle w:val="a5"/>
          <w:sz w:val="20"/>
          <w:szCs w:val="20"/>
          <w:lang w:val="en-US"/>
        </w:rPr>
        <w:t>arflon</w:t>
      </w:r>
      <w:r w:rsidRPr="0019764B">
        <w:rPr>
          <w:rStyle w:val="a5"/>
          <w:sz w:val="20"/>
          <w:szCs w:val="20"/>
        </w:rPr>
        <w:t>.</w:t>
      </w:r>
      <w:r w:rsidRPr="0019764B">
        <w:rPr>
          <w:rStyle w:val="a5"/>
          <w:sz w:val="20"/>
          <w:szCs w:val="20"/>
          <w:lang w:val="en-US"/>
        </w:rPr>
        <w:t>ru</w:t>
      </w:r>
    </w:hyperlink>
    <w:r w:rsidRPr="0019764B">
      <w:rPr>
        <w:sz w:val="20"/>
        <w:szCs w:val="20"/>
      </w:rPr>
      <w:t xml:space="preserve">, </w:t>
    </w:r>
    <w:hyperlink r:id="rId2" w:history="1">
      <w:r w:rsidRPr="0019764B">
        <w:rPr>
          <w:rStyle w:val="a5"/>
          <w:sz w:val="20"/>
          <w:szCs w:val="20"/>
          <w:lang w:val="en-US"/>
        </w:rPr>
        <w:t>www</w:t>
      </w:r>
      <w:r w:rsidRPr="0019764B">
        <w:rPr>
          <w:rStyle w:val="a5"/>
          <w:sz w:val="20"/>
          <w:szCs w:val="20"/>
        </w:rPr>
        <w:t>.</w:t>
      </w:r>
      <w:r w:rsidRPr="0019764B">
        <w:rPr>
          <w:rStyle w:val="a5"/>
          <w:sz w:val="20"/>
          <w:szCs w:val="20"/>
          <w:lang w:val="en-US"/>
        </w:rPr>
        <w:t>arflon</w:t>
      </w:r>
      <w:r w:rsidRPr="0019764B">
        <w:rPr>
          <w:rStyle w:val="a5"/>
          <w:sz w:val="20"/>
          <w:szCs w:val="20"/>
        </w:rPr>
        <w:t>.</w:t>
      </w:r>
      <w:proofErr w:type="spellStart"/>
      <w:r w:rsidRPr="0019764B">
        <w:rPr>
          <w:rStyle w:val="a5"/>
          <w:sz w:val="20"/>
          <w:szCs w:val="20"/>
          <w:lang w:val="en-US"/>
        </w:rPr>
        <w:t>ru</w:t>
      </w:r>
      <w:proofErr w:type="spellEnd"/>
    </w:hyperlink>
    <w:r w:rsidRPr="0019764B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93D" w:rsidRDefault="008A493D">
      <w:pPr>
        <w:spacing w:after="0" w:line="240" w:lineRule="auto"/>
      </w:pPr>
      <w:r>
        <w:separator/>
      </w:r>
    </w:p>
  </w:footnote>
  <w:footnote w:type="continuationSeparator" w:id="0">
    <w:p w:rsidR="008A493D" w:rsidRDefault="008A4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6A" w:rsidRDefault="00C317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6A" w:rsidRDefault="00C3176A">
    <w:pPr>
      <w:tabs>
        <w:tab w:val="right" w:pos="9355"/>
      </w:tabs>
      <w:spacing w:after="0" w:line="240" w:lineRule="auto"/>
      <w:ind w:left="-1275"/>
      <w:rPr>
        <w:rFonts w:ascii="Lato" w:eastAsia="Lato" w:hAnsi="Lato" w:cs="Lato"/>
      </w:rPr>
    </w:pPr>
  </w:p>
  <w:p w:rsidR="00C3176A" w:rsidRDefault="00D9245A" w:rsidP="00D9245A">
    <w:pPr>
      <w:ind w:left="-1275" w:right="5"/>
      <w:jc w:val="center"/>
      <w:rPr>
        <w:rFonts w:ascii="Lato" w:eastAsia="Lato" w:hAnsi="Lato" w:cs="Lato"/>
      </w:rPr>
    </w:pPr>
    <w:r w:rsidRPr="0026783E">
      <w:rPr>
        <w:b/>
        <w:noProof/>
        <w:color w:val="00B0F0"/>
      </w:rPr>
      <w:drawing>
        <wp:inline distT="0" distB="0" distL="0" distR="0" wp14:anchorId="4C7DBE30" wp14:editId="0EF60418">
          <wp:extent cx="2234679" cy="700644"/>
          <wp:effectExtent l="0" t="0" r="0" b="4445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арфло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238" cy="70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6A" w:rsidRDefault="00C3176A">
    <w:pPr>
      <w:tabs>
        <w:tab w:val="right" w:pos="9355"/>
      </w:tabs>
      <w:spacing w:after="0" w:line="240" w:lineRule="auto"/>
      <w:ind w:left="-1275"/>
      <w:rPr>
        <w:rFonts w:ascii="Lato" w:eastAsia="Lato" w:hAnsi="Lato" w:cs="Lato"/>
      </w:rPr>
    </w:pPr>
  </w:p>
  <w:p w:rsidR="00C3176A" w:rsidRDefault="00D9245A" w:rsidP="00D924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</w:pPr>
    <w:r w:rsidRPr="0026783E">
      <w:rPr>
        <w:b/>
        <w:noProof/>
        <w:color w:val="00B0F0"/>
      </w:rPr>
      <w:drawing>
        <wp:inline distT="0" distB="0" distL="0" distR="0" wp14:anchorId="0F07B93B" wp14:editId="3659BBDD">
          <wp:extent cx="2234679" cy="700644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арфло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238" cy="70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6A55"/>
    <w:multiLevelType w:val="hybridMultilevel"/>
    <w:tmpl w:val="D2C8C2D4"/>
    <w:lvl w:ilvl="0" w:tplc="E10C4D1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1274901"/>
    <w:multiLevelType w:val="hybridMultilevel"/>
    <w:tmpl w:val="0C126CCA"/>
    <w:lvl w:ilvl="0" w:tplc="8384C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176A"/>
    <w:rsid w:val="000426F8"/>
    <w:rsid w:val="0004323D"/>
    <w:rsid w:val="00066461"/>
    <w:rsid w:val="000714C6"/>
    <w:rsid w:val="00095C4C"/>
    <w:rsid w:val="000D3A47"/>
    <w:rsid w:val="00116235"/>
    <w:rsid w:val="00131B0C"/>
    <w:rsid w:val="00166699"/>
    <w:rsid w:val="001938B1"/>
    <w:rsid w:val="0019764B"/>
    <w:rsid w:val="001977E2"/>
    <w:rsid w:val="001D699F"/>
    <w:rsid w:val="001F18F2"/>
    <w:rsid w:val="00202152"/>
    <w:rsid w:val="00215597"/>
    <w:rsid w:val="00226AA4"/>
    <w:rsid w:val="00314A1B"/>
    <w:rsid w:val="0037251E"/>
    <w:rsid w:val="003942F8"/>
    <w:rsid w:val="003C2D93"/>
    <w:rsid w:val="003D67C4"/>
    <w:rsid w:val="004018BD"/>
    <w:rsid w:val="0046645B"/>
    <w:rsid w:val="004754F8"/>
    <w:rsid w:val="004C7B77"/>
    <w:rsid w:val="00544124"/>
    <w:rsid w:val="005C5D8E"/>
    <w:rsid w:val="00666FE1"/>
    <w:rsid w:val="006D3925"/>
    <w:rsid w:val="006E108F"/>
    <w:rsid w:val="0075215C"/>
    <w:rsid w:val="008823FC"/>
    <w:rsid w:val="008A493D"/>
    <w:rsid w:val="008D6AE4"/>
    <w:rsid w:val="00A063A6"/>
    <w:rsid w:val="00A0697F"/>
    <w:rsid w:val="00AC24CF"/>
    <w:rsid w:val="00AC3574"/>
    <w:rsid w:val="00B80A98"/>
    <w:rsid w:val="00B94424"/>
    <w:rsid w:val="00C051B2"/>
    <w:rsid w:val="00C06721"/>
    <w:rsid w:val="00C07A0D"/>
    <w:rsid w:val="00C3176A"/>
    <w:rsid w:val="00C5378A"/>
    <w:rsid w:val="00C91DB8"/>
    <w:rsid w:val="00D354F1"/>
    <w:rsid w:val="00D9245A"/>
    <w:rsid w:val="00E82B55"/>
    <w:rsid w:val="00F26D5B"/>
    <w:rsid w:val="00FA6D7F"/>
    <w:rsid w:val="00FC05C3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4754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15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9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C2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4754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15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9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C2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flon.ru" TargetMode="External"/><Relationship Id="rId1" Type="http://schemas.openxmlformats.org/officeDocument/2006/relationships/hyperlink" Target="mailto:info@npp-arflon.r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flon.ru" TargetMode="External"/><Relationship Id="rId1" Type="http://schemas.openxmlformats.org/officeDocument/2006/relationships/hyperlink" Target="mailto:info@npp-arflon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Khatipov</dc:creator>
  <cp:lastModifiedBy>Khatipov</cp:lastModifiedBy>
  <cp:revision>11</cp:revision>
  <cp:lastPrinted>2022-04-13T10:19:00Z</cp:lastPrinted>
  <dcterms:created xsi:type="dcterms:W3CDTF">2021-08-17T09:55:00Z</dcterms:created>
  <dcterms:modified xsi:type="dcterms:W3CDTF">2024-05-28T14:46:00Z</dcterms:modified>
</cp:coreProperties>
</file>